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TIDAL Global Ltd – Health and Safety Policy</w:t>
      </w:r>
    </w:p>
    <w:p>
      <w:r>
        <w:t>Version: V1.2</w:t>
      </w:r>
    </w:p>
    <w:p>
      <w:r>
        <w:t>Date: 11 July 2025</w:t>
      </w:r>
    </w:p>
    <w:p>
      <w:pPr>
        <w:pStyle w:val="Heading2"/>
      </w:pPr>
      <w:r>
        <w:t>1. Policy Statement</w:t>
      </w:r>
    </w:p>
    <w:p>
      <w:r>
        <w:t>TIDAL Global Ltd recognises its legal and moral responsibility to ensure, so far as is reasonably practicable, the health, safety and welfare of all employees, learners, contractors, and others who may be affected by our activities. This includes ensuring the physical and psychological safety of individuals, in line with our trauma-informed values and in accordance with the Health and Safety at Work etc. Act 1974, the Management of Health and Safety at Work Regulations 1999, and other applicable UK legislation.</w:t>
      </w:r>
    </w:p>
    <w:p>
      <w:r>
        <w:t>We are committed to maintaining a proactive health and safety culture, promoting the regulation of stress and pressure in the workplace, and enabling individuals to work safely and confidently—whether on-site, from home, or while travelling for work.</w:t>
      </w:r>
    </w:p>
    <w:p>
      <w:r>
        <w:t>Caroline Strawson, Director of TIDAL Global Ltd, holds overall accountability for the effective implementation and ongoing review of this policy. However, all employees and stakeholders share responsibility for ensuring a safe and healthy working environment.</w:t>
      </w:r>
    </w:p>
    <w:p>
      <w:pPr>
        <w:pStyle w:val="Heading2"/>
      </w:pPr>
      <w:r>
        <w:t>2. Scope and Purpose</w:t>
      </w:r>
    </w:p>
    <w:p>
      <w:r>
        <w:t>This policy applies to all members of staff, contractors, learners, and visitors. Its purpose is to define TIDAL Global Ltd’s arrangements for managing health and safety risks across our operations. The policy also outlines how we support our team through a psychologically safe, trauma-informed working environment, and how we manage safety during travel and remote working.</w:t>
      </w:r>
    </w:p>
    <w:p>
      <w:pPr>
        <w:pStyle w:val="Heading2"/>
      </w:pPr>
      <w:r>
        <w:t>3. Organisational Responsibilities</w:t>
      </w:r>
    </w:p>
    <w:p>
      <w:r>
        <w:t>TIDAL Global Ltd will take all reasonable steps to:</w:t>
        <w:br/>
        <w:t>- Provide and maintain safe systems of work, a safe working environment, and appropriate welfare facilities;</w:t>
        <w:br/>
        <w:t>- Ensure that all individuals are informed of known hazards and protected from harm, including through clear instructions and suitable training;</w:t>
        <w:br/>
        <w:t>- Assess risks arising from work activities and implement measures to mitigate those risks;</w:t>
        <w:br/>
        <w:t>- Appoint competent persons to support the implementation of health and safety obligations;</w:t>
        <w:br/>
        <w:t>- Establish clear procedures for reporting, recording and investigating accidents, incidents and near misses;</w:t>
        <w:br/>
        <w:t>- Provide adequate first aid arrangements, including trained first aiders and accessible equipment;</w:t>
        <w:br/>
        <w:t>- Monitor and review health and safety practices to ensure continuous improvement;</w:t>
        <w:br/>
        <w:t>- Address both physical and mental wellbeing, recognising the impact of trauma and stress on performance and safety.</w:t>
      </w:r>
    </w:p>
    <w:p>
      <w:pPr>
        <w:pStyle w:val="Heading2"/>
      </w:pPr>
      <w:r>
        <w:t>4. Employee and Learner Responsibilities</w:t>
      </w:r>
    </w:p>
    <w:p>
      <w:r>
        <w:t>All individuals working with or on behalf of TIDAL Global Ltd are expected to take reasonable care of their own health and safety, as well as that of others who may be affected by their actions. This includes:</w:t>
        <w:br/>
        <w:t>- Complying with all health and safety instructions and procedures;</w:t>
        <w:br/>
        <w:t>- Reporting hazards, near misses, or unsafe practices to management without delay;</w:t>
        <w:br/>
        <w:t>- Making appropriate use of equipment and materials;</w:t>
        <w:br/>
        <w:t>- Maintaining a safe and tidy work environment, including remote or home work settings;</w:t>
        <w:br/>
        <w:t>- Conducting themselves in a calm and considered manner, especially in high-pressure situations;</w:t>
        <w:br/>
        <w:t>- Cooperating fully with health and safety investigations or compliance efforts.</w:t>
      </w:r>
    </w:p>
    <w:p>
      <w:r>
        <w:t>Failure to meet these responsibilities may result in disciplinary action.</w:t>
      </w:r>
    </w:p>
    <w:p>
      <w:pPr>
        <w:pStyle w:val="Heading2"/>
      </w:pPr>
      <w:r>
        <w:t>5. Training and Competence</w:t>
      </w:r>
    </w:p>
    <w:p>
      <w:r>
        <w:t>TIDAL Global Ltd ensures that all employees receive the necessary health and safety training relevant to their roles. Training is provided at induction and refreshed periodically. This includes instruction on:</w:t>
        <w:br/>
        <w:t>- General health and safety awareness;</w:t>
        <w:br/>
        <w:t>- Fire safety and emergency procedures;</w:t>
        <w:br/>
        <w:t>- Manual handling (where applicable);</w:t>
        <w:br/>
        <w:t>- Mental health and trauma-informed awareness;</w:t>
        <w:br/>
        <w:t>- Safe use of display screen equipment (DSE);</w:t>
        <w:br/>
        <w:t>- Travel and lone working safety procedures.</w:t>
      </w:r>
    </w:p>
    <w:p>
      <w:r>
        <w:t>Records of training completion are maintained as part of our commitment to regulatory compliance and staff development.</w:t>
      </w:r>
    </w:p>
    <w:p>
      <w:pPr>
        <w:pStyle w:val="Heading2"/>
      </w:pPr>
      <w:r>
        <w:t>6. Risk Management and Control</w:t>
      </w:r>
    </w:p>
    <w:p>
      <w:r>
        <w:t>The organisation undertakes systematic risk assessments to identify and mitigate risks associated with all activities, environments, and modes of working. These assessments cover office premises, home workspaces, third-party locations, and travel-related activities.</w:t>
      </w:r>
    </w:p>
    <w:p>
      <w:r>
        <w:t>Where risks are identified, appropriate control measures are implemented and communicated clearly to those affected. Risk assessments are reviewed regularly, and after any significant change in working practices or incidents.</w:t>
      </w:r>
    </w:p>
    <w:p>
      <w:pPr>
        <w:pStyle w:val="Heading2"/>
      </w:pPr>
      <w:r>
        <w:t>7. Workplace and Equipment Safety</w:t>
      </w:r>
    </w:p>
    <w:p>
      <w:r>
        <w:t>All equipment must be used in accordance with manufacturers’ instructions and any organisational guidance provided. Staff are not permitted to attempt repairs unless formally trained and authorised to do so. Any faults or concerns regarding equipment must be reported immediately.</w:t>
      </w:r>
    </w:p>
    <w:p>
      <w:r>
        <w:t>Work areas, whether in offices or at home, must be kept free from hazards such as trailing cables, overloaded sockets, or obstructed walkways. Adequate lighting, ventilation, and ergonomic arrangements are essential and must be maintained to a high standard.</w:t>
      </w:r>
    </w:p>
    <w:p>
      <w:pPr>
        <w:pStyle w:val="Heading2"/>
      </w:pPr>
      <w:r>
        <w:t>8. Accident Reporting and First Aid</w:t>
      </w:r>
    </w:p>
    <w:p>
      <w:r>
        <w:t>All accidents, injuries, and near misses must be reported immediately to the designated Health and Safety Officer. A central accident log is maintained, and incidents are investigated to identify root causes and improve future practice.</w:t>
      </w:r>
    </w:p>
    <w:p>
      <w:r>
        <w:t>First aid facilities are available on site and include trained personnel and suitable resources. Names of first aiders and locations of first aid kits are displayed prominently on notice boards in all premises under TIDAL Global Ltd’s control.</w:t>
      </w:r>
    </w:p>
    <w:p>
      <w:pPr>
        <w:pStyle w:val="Heading2"/>
      </w:pPr>
      <w:r>
        <w:t>9. Fire Safety</w:t>
      </w:r>
    </w:p>
    <w:p>
      <w:r>
        <w:t>Fire safety procedures are clearly communicated and must be followed without exception. All employees are required to familiarise themselves with escape routes, fire alarm signals, and assembly points. Fire drills are conducted regularly to ensure preparedness, and fire safety equipment is maintained in accordance with legal requirements.</w:t>
      </w:r>
    </w:p>
    <w:p>
      <w:pPr>
        <w:pStyle w:val="Heading2"/>
      </w:pPr>
      <w:r>
        <w:t>10. Remote and Home Working</w:t>
      </w:r>
    </w:p>
    <w:p>
      <w:r>
        <w:t>Employees working from home are expected to maintain a safe and healthy working environment. This includes arranging furniture and equipment to avoid physical strain, keeping work areas tidy and obstruction-free, ensuring good lighting and ventilation, and checking that electrical equipment is safe for use.</w:t>
      </w:r>
    </w:p>
    <w:p>
      <w:r>
        <w:t>The organisation provides guidance on setting up a home workstation and may conduct remote DSE assessments to support staff wellbeing. Staff are encouraged to take regular breaks and move throughout the day to minimise health risks.</w:t>
      </w:r>
    </w:p>
    <w:p>
      <w:pPr>
        <w:pStyle w:val="Heading2"/>
      </w:pPr>
      <w:r>
        <w:t>11. Travel for Work</w:t>
      </w:r>
    </w:p>
    <w:p>
      <w:r>
        <w:t>Employees who are required to travel as part of their role must comply with the organisation’s travel safety procedures. These include:</w:t>
        <w:br/>
        <w:t>- Conducting a travel risk assessment prior to travel where appropriate;</w:t>
        <w:br/>
        <w:t>- Using only insured and roadworthy vehicles;</w:t>
        <w:br/>
        <w:t>- Avoiding unnecessary travel during adverse weather or unsafe conditions;</w:t>
        <w:br/>
        <w:t>- Informing a line manager of their itinerary and expected return;</w:t>
        <w:br/>
        <w:t>- Carrying an operational mobile phone and emergency contact details;</w:t>
        <w:br/>
        <w:t>- Adhering to lone working protocols when travelling alone or visiting unknown environments.</w:t>
      </w:r>
    </w:p>
    <w:p>
      <w:r>
        <w:t>TIDAL Global Ltd encourages safe planning and flexible arrangements to reduce the risks associated with travel and supports employees in raising concerns about any travel they feel is unsafe or stressful.</w:t>
      </w:r>
    </w:p>
    <w:p>
      <w:pPr>
        <w:pStyle w:val="Heading2"/>
      </w:pPr>
      <w:r>
        <w:t>12. Wellbeing and Trauma-Informed Practices</w:t>
      </w:r>
    </w:p>
    <w:p>
      <w:r>
        <w:t>We recognise that emotional regulation, psychological safety and inclusive practices are essential components of a healthy working environment. A trauma-informed approach informs our response to stress, incidents, and employee conduct. Staff are encouraged to speak up early, manage pressure calmly, and support one another through open, respectful communication.</w:t>
      </w:r>
    </w:p>
    <w:p>
      <w:r>
        <w:t>Leaders are expected to foster autonomy rather than dependency and lead by example when it comes to health, safety, and emotional regulation.</w:t>
      </w:r>
    </w:p>
    <w:p>
      <w:pPr>
        <w:pStyle w:val="Heading2"/>
      </w:pPr>
      <w:r>
        <w:t>13. Monitoring and Review</w:t>
      </w:r>
    </w:p>
    <w:p>
      <w:r>
        <w:t>This policy is reviewed annually, or sooner if required by legislative change or significant operational developments. Performance against health and safety objectives is monitored through audits, staff feedback, and incident analysis.</w:t>
      </w:r>
    </w:p>
    <w:p>
      <w:r>
        <w:t>All revisions to this policy will be communicated promptly, and training will be provided where necessary to ensure continued compliance and understanding.</w:t>
      </w:r>
    </w:p>
    <w:p>
      <w:r>
        <w:br/>
        <w:t>Approved by:</w:t>
        <w:br/>
        <w:t>Caroline Strawson</w:t>
        <w:br/>
        <w:t>Director, TIDAL Global Ltd</w:t>
      </w:r>
    </w:p>
    <w:p>
      <w:r>
        <w:t>Date: 11 July 2025</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